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B8" w:rsidRPr="0046355A" w:rsidRDefault="00272DB8" w:rsidP="0027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63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общеобразовательное учреждение</w:t>
      </w:r>
    </w:p>
    <w:p w:rsidR="00272DB8" w:rsidRPr="0046355A" w:rsidRDefault="00272DB8" w:rsidP="0027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3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«Средняя школа №28» город Ярославль</w:t>
      </w:r>
    </w:p>
    <w:p w:rsidR="00272DB8" w:rsidRPr="0046355A" w:rsidRDefault="00272DB8" w:rsidP="0027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0569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2978"/>
        <w:gridCol w:w="7591"/>
      </w:tblGrid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«Формирование функциональной грамотности школьников средствами феномен</w:t>
            </w:r>
            <w:r w:rsidR="009643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color w:val="000000" w:themeColor="text1"/>
                <w:sz w:val="28"/>
                <w:szCs w:val="28"/>
              </w:rPr>
              <w:t>-</w:t>
            </w:r>
            <w:r w:rsidR="009643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color w:val="000000" w:themeColor="text1"/>
                <w:sz w:val="28"/>
                <w:szCs w:val="28"/>
              </w:rPr>
              <w:t>ориентированного подхода»</w:t>
            </w: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Основания для разработки проекта</w:t>
            </w:r>
          </w:p>
          <w:p w:rsidR="00272DB8" w:rsidRPr="0046355A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B311DF">
            <w:pPr>
              <w:tabs>
                <w:tab w:val="left" w:pos="1134"/>
              </w:tabs>
              <w:rPr>
                <w:rFonts w:ascii="Calibri" w:hAnsi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880DA0" w:rsidRDefault="00272DB8" w:rsidP="00272DB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DA0">
              <w:rPr>
                <w:rFonts w:ascii="Times New Roman" w:hAnsi="Times New Roman"/>
                <w:sz w:val="28"/>
                <w:szCs w:val="28"/>
              </w:rPr>
              <w:t>«Методология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      </w:r>
          </w:p>
          <w:p w:rsidR="00272DB8" w:rsidRPr="00880DA0" w:rsidRDefault="00272DB8" w:rsidP="00272DB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DA0">
              <w:rPr>
                <w:rFonts w:ascii="Times New Roman" w:hAnsi="Times New Roman"/>
                <w:sz w:val="28"/>
                <w:szCs w:val="28"/>
              </w:rPr>
              <w:t xml:space="preserve">Анализ Национальных исследований качества образования (НИКО) </w:t>
            </w:r>
          </w:p>
          <w:p w:rsidR="00272DB8" w:rsidRPr="00880DA0" w:rsidRDefault="00272DB8" w:rsidP="00272DB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880DA0">
              <w:rPr>
                <w:rFonts w:ascii="Times New Roman" w:hAnsi="Times New Roman"/>
                <w:sz w:val="28"/>
                <w:szCs w:val="28"/>
              </w:rPr>
              <w:t>международного исследования PISA</w:t>
            </w:r>
          </w:p>
          <w:p w:rsidR="00272DB8" w:rsidRPr="00880DA0" w:rsidRDefault="00272DB8" w:rsidP="00272DB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0DA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Программа развития школы на </w:t>
            </w:r>
            <w:r w:rsidRPr="00D43CB3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2019-2024 годы</w:t>
            </w:r>
          </w:p>
          <w:p w:rsidR="00272DB8" w:rsidRPr="000D72EF" w:rsidRDefault="00272DB8" w:rsidP="00B311D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72EF">
              <w:rPr>
                <w:b/>
                <w:sz w:val="28"/>
                <w:szCs w:val="28"/>
              </w:rPr>
              <w:t>Направления совершенствования общего образования в России:</w:t>
            </w:r>
          </w:p>
          <w:p w:rsidR="00272DB8" w:rsidRPr="000D72EF" w:rsidRDefault="00272DB8" w:rsidP="00B311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2EF">
              <w:rPr>
                <w:sz w:val="28"/>
                <w:szCs w:val="28"/>
              </w:rPr>
              <w:t>1.Усиление внимания к формированию функциональной грамотности</w:t>
            </w:r>
          </w:p>
          <w:p w:rsidR="00272DB8" w:rsidRPr="000D72EF" w:rsidRDefault="00272DB8" w:rsidP="00B311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2EF">
              <w:rPr>
                <w:sz w:val="28"/>
                <w:szCs w:val="28"/>
              </w:rPr>
              <w:t xml:space="preserve">2. Повышение уровня познавательной самостоятельности учащихся </w:t>
            </w:r>
          </w:p>
          <w:p w:rsidR="00272DB8" w:rsidRPr="000D72EF" w:rsidRDefault="00272DB8" w:rsidP="00B311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2EF">
              <w:rPr>
                <w:sz w:val="28"/>
                <w:szCs w:val="28"/>
              </w:rPr>
              <w:t xml:space="preserve">3. Формирование </w:t>
            </w:r>
            <w:proofErr w:type="spellStart"/>
            <w:r w:rsidRPr="000D72EF">
              <w:rPr>
                <w:sz w:val="28"/>
                <w:szCs w:val="28"/>
              </w:rPr>
              <w:t>метапредметных</w:t>
            </w:r>
            <w:proofErr w:type="spellEnd"/>
            <w:r w:rsidRPr="000D72EF">
              <w:rPr>
                <w:sz w:val="28"/>
                <w:szCs w:val="28"/>
              </w:rPr>
              <w:t xml:space="preserve">  и личностных результатов</w:t>
            </w:r>
          </w:p>
          <w:p w:rsidR="00272DB8" w:rsidRPr="000D72EF" w:rsidRDefault="00272DB8" w:rsidP="00B311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2EF">
              <w:rPr>
                <w:sz w:val="28"/>
                <w:szCs w:val="28"/>
              </w:rPr>
              <w:t xml:space="preserve">4. Повышение интереса учащихся к изучению математики и естественнонаучных предметов </w:t>
            </w:r>
          </w:p>
          <w:p w:rsidR="00272DB8" w:rsidRPr="000D72EF" w:rsidRDefault="00272DB8" w:rsidP="00B311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2EF">
              <w:rPr>
                <w:sz w:val="28"/>
                <w:szCs w:val="28"/>
              </w:rPr>
              <w:t>5. Повышение эффективности работы с о</w:t>
            </w:r>
            <w:r w:rsidR="00964317">
              <w:rPr>
                <w:sz w:val="28"/>
                <w:szCs w:val="28"/>
              </w:rPr>
              <w:t>даренными и успешными школьниками</w:t>
            </w:r>
          </w:p>
          <w:p w:rsidR="00272DB8" w:rsidRPr="0046355A" w:rsidRDefault="00272DB8" w:rsidP="00B311DF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6. С</w:t>
            </w:r>
            <w:r w:rsidRPr="000D72EF">
              <w:rPr>
                <w:sz w:val="28"/>
                <w:szCs w:val="28"/>
              </w:rPr>
              <w:t>овершенствование образовательной среды в школе</w:t>
            </w: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ind w:left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Разработчики проекта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Педагогический коллектив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ОО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административная команда школы.</w:t>
            </w: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ind w:left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Исполнители проекта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истрация, учителя-предметники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педагоги-психологи школы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метролог, социальные педагоги,</w:t>
            </w:r>
            <w:r w:rsidRPr="0046355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библиотекарь</w:t>
            </w: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ind w:left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6355A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Педагоги школы </w:t>
            </w:r>
          </w:p>
          <w:p w:rsidR="00272DB8" w:rsidRPr="0046355A" w:rsidRDefault="00272DB8" w:rsidP="00272DB8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14 учителей НШ, </w:t>
            </w:r>
          </w:p>
          <w:p w:rsidR="00272DB8" w:rsidRPr="0046355A" w:rsidRDefault="00272DB8" w:rsidP="00272DB8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учителя-предметники, работающие в  НШ – 8 человек</w:t>
            </w:r>
          </w:p>
          <w:p w:rsidR="00272DB8" w:rsidRPr="0046355A" w:rsidRDefault="00272DB8" w:rsidP="00A76A2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учителя, </w:t>
            </w:r>
            <w:r w:rsidR="00A76A2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работающие в  </w:t>
            </w:r>
            <w:r w:rsidRPr="0046355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5</w:t>
            </w:r>
            <w:r w:rsidR="00A76A2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-7  классах  -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  <w:r w:rsidR="00A76A2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 человек</w:t>
            </w:r>
            <w:r w:rsidRPr="0046355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2DB8" w:rsidRPr="0046355A" w:rsidRDefault="00272DB8" w:rsidP="00B311D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6355A">
              <w:rPr>
                <w:b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66511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46355A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6A25" w:rsidRPr="00260E26">
              <w:rPr>
                <w:color w:val="000000" w:themeColor="text1"/>
                <w:sz w:val="28"/>
                <w:szCs w:val="28"/>
                <w:lang w:eastAsia="ru-RU"/>
              </w:rPr>
              <w:t xml:space="preserve">664 </w:t>
            </w:r>
            <w:r w:rsidRPr="00366511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6A25">
              <w:rPr>
                <w:color w:val="000000" w:themeColor="text1"/>
                <w:sz w:val="28"/>
                <w:szCs w:val="28"/>
                <w:lang w:eastAsia="ru-RU"/>
              </w:rPr>
              <w:t>человека</w:t>
            </w:r>
          </w:p>
          <w:p w:rsidR="00272DB8" w:rsidRPr="0046355A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Родители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(законные представители) </w:t>
            </w:r>
            <w:proofErr w:type="gramStart"/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    проекта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tabs>
                <w:tab w:val="left" w:pos="980"/>
              </w:tabs>
              <w:spacing w:line="232" w:lineRule="auto"/>
              <w:jc w:val="both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6355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46355A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72DB8" w:rsidRPr="000D72EF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образовательной среды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формирования и развития у детей функциональной грамотности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средствами 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еномен</w:t>
            </w:r>
            <w:r w:rsidR="00964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964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</w:t>
            </w:r>
            <w:r w:rsidRPr="000D72E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;</w:t>
            </w:r>
          </w:p>
          <w:p w:rsidR="00272DB8" w:rsidRPr="0046355A" w:rsidRDefault="00272DB8" w:rsidP="00B311DF">
            <w:pPr>
              <w:spacing w:line="13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0D72EF" w:rsidRDefault="00272DB8" w:rsidP="00272DB8">
            <w:pPr>
              <w:pStyle w:val="a5"/>
              <w:numPr>
                <w:ilvl w:val="0"/>
                <w:numId w:val="4"/>
              </w:numPr>
              <w:tabs>
                <w:tab w:val="left" w:pos="980"/>
              </w:tabs>
              <w:spacing w:line="23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усиление устойчивости достижения образовательных результатов при переходе учащихс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из начальной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школы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основную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из основной в старшую.</w:t>
            </w:r>
            <w:r w:rsidRPr="000D72E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</w:tr>
      <w:tr w:rsidR="00272DB8" w:rsidRPr="00D21280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5D03F5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3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Целевые показатели</w:t>
            </w:r>
          </w:p>
          <w:p w:rsidR="00272DB8" w:rsidRPr="003B2DF1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Образовательный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DF1">
              <w:rPr>
                <w:rFonts w:ascii="Times New Roman" w:hAnsi="Times New Roman"/>
                <w:sz w:val="24"/>
                <w:szCs w:val="24"/>
              </w:rPr>
              <w:t>Качество образовательных достижений школьников в основном определяется качеством учебных заданий, предлагаемых им педагогами (по результатам ITL, PISA)</w:t>
            </w:r>
          </w:p>
          <w:p w:rsidR="00272DB8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DB8" w:rsidRDefault="00272DB8" w:rsidP="00B311DF">
            <w:pPr>
              <w:pStyle w:val="a4"/>
              <w:spacing w:line="276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272DB8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Повышение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DB8" w:rsidRPr="005D03F5" w:rsidRDefault="00272DB8" w:rsidP="00B311DF">
            <w:pPr>
              <w:pStyle w:val="a4"/>
              <w:spacing w:line="276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</w:pPr>
            <w:r w:rsidRPr="005D03F5">
              <w:rPr>
                <w:rFonts w:ascii="Times New Roman" w:hAnsi="Times New Roman"/>
                <w:sz w:val="22"/>
                <w:szCs w:val="22"/>
              </w:rPr>
              <w:t>Качество школьного образования в основном определяется качеством профессиональной подготовки педагогов (по результатам PISA)</w:t>
            </w:r>
          </w:p>
          <w:p w:rsidR="00272DB8" w:rsidRPr="0046355A" w:rsidRDefault="00272DB8" w:rsidP="00B311DF">
            <w:pPr>
              <w:pStyle w:val="a4"/>
              <w:spacing w:line="276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3B2DF1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B2D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Готовность успешно взаимодействовать с изменяющимся окружающим миром</w:t>
            </w:r>
          </w:p>
          <w:p w:rsidR="00272DB8" w:rsidRPr="003B2DF1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B2D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Возможность решать различные, в том числе и нестандартные учебные и жизненные задачи с применением учебных знаний</w:t>
            </w:r>
          </w:p>
          <w:p w:rsidR="00272DB8" w:rsidRPr="003B2DF1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B2D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Умение строить социальные отношения</w:t>
            </w:r>
          </w:p>
          <w:p w:rsidR="00272DB8" w:rsidRPr="003B2DF1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B2D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Умение проводить рефлексию</w:t>
            </w:r>
          </w:p>
          <w:p w:rsidR="00272DB8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B2D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Стремление к дальнейшему образованию, саморазвитию и самореализации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272DB8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72DB8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72DB8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72DB8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74F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Повышение профессиона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льной компетентности педагогов</w:t>
            </w:r>
          </w:p>
          <w:p w:rsidR="00272DB8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B74F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ост професс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иональной творческой активности</w:t>
            </w:r>
          </w:p>
          <w:p w:rsidR="00272DB8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Pr="00B74F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оявлени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 потребности в самообразовании</w:t>
            </w:r>
          </w:p>
          <w:p w:rsidR="00272DB8" w:rsidRPr="00B74F93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</w:t>
            </w:r>
            <w:r w:rsidRPr="00B74F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ганизация педагогического процесса с учетом формирования у детей познавательной активности;</w:t>
            </w:r>
          </w:p>
          <w:p w:rsidR="00272DB8" w:rsidRDefault="00272DB8" w:rsidP="00B311DF">
            <w:pPr>
              <w:pStyle w:val="a4"/>
              <w:spacing w:line="276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учет малейших успешных продвижений обучающих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ся формирование позиции успеха </w:t>
            </w:r>
            <w:r w:rsidRPr="00B74F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средствами феномен</w:t>
            </w:r>
            <w:r w:rsidR="00964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74F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964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74F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подхода.</w:t>
            </w:r>
          </w:p>
          <w:p w:rsidR="00272DB8" w:rsidRPr="00D07F6A" w:rsidRDefault="00272DB8" w:rsidP="00272DB8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D07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ост уровня мотивации и осознанности осуществлять </w:t>
            </w:r>
            <w:r w:rsidR="009643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педагогический процесс с учетом </w:t>
            </w:r>
            <w:r w:rsidRPr="00D07F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особенностей реализации феномен</w:t>
            </w:r>
            <w:r w:rsidR="00964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07F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964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07F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 и его ресурсов для формирования основных компонентов функциональной грамотности.</w:t>
            </w:r>
          </w:p>
          <w:p w:rsidR="00272DB8" w:rsidRPr="00D21280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этапы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 проекта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B8" w:rsidRPr="0046355A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2020-2023г.г.</w:t>
            </w:r>
          </w:p>
          <w:p w:rsidR="00272DB8" w:rsidRPr="0046355A" w:rsidRDefault="00272DB8" w:rsidP="00B311DF">
            <w:pPr>
              <w:spacing w:after="23" w:line="247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b/>
                <w:color w:val="000000" w:themeColor="text1"/>
                <w:sz w:val="28"/>
                <w:szCs w:val="28"/>
              </w:rPr>
              <w:t>1 этап (май-август 2021)</w:t>
            </w:r>
            <w:r w:rsidRPr="0046355A">
              <w:rPr>
                <w:color w:val="000000" w:themeColor="text1"/>
                <w:sz w:val="28"/>
                <w:szCs w:val="28"/>
              </w:rPr>
              <w:t xml:space="preserve"> Подготовка 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Разработка проекта: выбор и обоснование целевой группы (дети и учителя), целевые показатели (ОР и ПК), план мероприятий, план мониторинга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Организация «входных» замеров в целевой группе учеников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Организация «горизонтального» обучения учителей в </w:t>
            </w:r>
            <w:proofErr w:type="gramStart"/>
            <w:r w:rsidRPr="0046355A">
              <w:rPr>
                <w:color w:val="000000" w:themeColor="text1"/>
                <w:sz w:val="28"/>
                <w:szCs w:val="28"/>
              </w:rPr>
              <w:t>ПОС</w:t>
            </w:r>
            <w:proofErr w:type="gramEnd"/>
            <w:r w:rsidRPr="0046355A">
              <w:rPr>
                <w:color w:val="000000" w:themeColor="text1"/>
                <w:sz w:val="28"/>
                <w:szCs w:val="28"/>
              </w:rPr>
              <w:t xml:space="preserve"> (ВФС, муниципальные,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color w:val="000000" w:themeColor="text1"/>
                <w:sz w:val="28"/>
                <w:szCs w:val="28"/>
              </w:rPr>
              <w:t xml:space="preserve">региональные мероприятия, стажировка в TED </w:t>
            </w:r>
            <w:proofErr w:type="spellStart"/>
            <w:r w:rsidRPr="0046355A">
              <w:rPr>
                <w:color w:val="000000" w:themeColor="text1"/>
                <w:sz w:val="28"/>
                <w:szCs w:val="28"/>
              </w:rPr>
              <w:t>Center</w:t>
            </w:r>
            <w:proofErr w:type="spellEnd"/>
            <w:r w:rsidRPr="0046355A">
              <w:rPr>
                <w:color w:val="000000" w:themeColor="text1"/>
                <w:sz w:val="28"/>
                <w:szCs w:val="28"/>
              </w:rPr>
              <w:t>)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Проектирование и наблюдение уроков на основе </w:t>
            </w:r>
            <w:r w:rsidRPr="0046355A">
              <w:rPr>
                <w:color w:val="000000" w:themeColor="text1"/>
                <w:sz w:val="28"/>
                <w:szCs w:val="28"/>
              </w:rPr>
              <w:lastRenderedPageBreak/>
              <w:t>выбранной стратегии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Организация «учебн</w:t>
            </w:r>
            <w:r w:rsidR="00C775EA">
              <w:rPr>
                <w:color w:val="000000" w:themeColor="text1"/>
                <w:sz w:val="28"/>
                <w:szCs w:val="28"/>
              </w:rPr>
              <w:t>ых прогулок» для школ проекта  (</w:t>
            </w:r>
            <w:r w:rsidRPr="0046355A">
              <w:rPr>
                <w:color w:val="000000" w:themeColor="text1"/>
                <w:sz w:val="28"/>
                <w:szCs w:val="28"/>
              </w:rPr>
              <w:t>в течение учебного года)</w:t>
            </w:r>
          </w:p>
          <w:p w:rsidR="00272DB8" w:rsidRPr="0046355A" w:rsidRDefault="00272DB8" w:rsidP="00B311DF">
            <w:pPr>
              <w:spacing w:after="23" w:line="247" w:lineRule="auto"/>
              <w:ind w:left="960" w:hanging="720"/>
              <w:jc w:val="both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Презентация первых достижений на региональном НМ мероприятии  (декабрь, 2021)</w:t>
            </w:r>
          </w:p>
          <w:p w:rsidR="00272DB8" w:rsidRPr="0046355A" w:rsidRDefault="00272DB8" w:rsidP="00B311DF">
            <w:pPr>
              <w:spacing w:line="244" w:lineRule="auto"/>
              <w:ind w:left="250" w:right="1401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Организация промежуточного замера в целевых группах (май 2022) </w:t>
            </w:r>
          </w:p>
          <w:p w:rsidR="00272DB8" w:rsidRPr="0046355A" w:rsidRDefault="00272DB8" w:rsidP="00B311DF">
            <w:pPr>
              <w:spacing w:line="244" w:lineRule="auto"/>
              <w:ind w:left="250" w:right="1401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Анализ результативности</w:t>
            </w:r>
          </w:p>
          <w:p w:rsidR="00272DB8" w:rsidRPr="0046355A" w:rsidRDefault="00272DB8" w:rsidP="00B311DF">
            <w:pPr>
              <w:spacing w:after="23" w:line="247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Презентация результатов на веб-совещании (июнь 2022)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Подготовка к следующему учебному году: </w:t>
            </w:r>
            <w:r>
              <w:rPr>
                <w:color w:val="000000" w:themeColor="text1"/>
                <w:sz w:val="28"/>
                <w:szCs w:val="28"/>
              </w:rPr>
              <w:t>РП, УП, план методической работы</w:t>
            </w:r>
            <w:r w:rsidRPr="0046355A">
              <w:rPr>
                <w:color w:val="000000" w:themeColor="text1"/>
                <w:sz w:val="28"/>
                <w:szCs w:val="28"/>
              </w:rPr>
              <w:t>.</w:t>
            </w:r>
          </w:p>
          <w:p w:rsidR="00272DB8" w:rsidRPr="0046355A" w:rsidRDefault="00272DB8" w:rsidP="00B311DF">
            <w:pPr>
              <w:spacing w:after="27" w:line="247" w:lineRule="auto"/>
              <w:ind w:left="-5" w:hanging="10"/>
              <w:rPr>
                <w:b/>
                <w:color w:val="000000" w:themeColor="text1"/>
                <w:sz w:val="28"/>
                <w:szCs w:val="28"/>
              </w:rPr>
            </w:pPr>
            <w:r w:rsidRPr="0046355A">
              <w:rPr>
                <w:b/>
                <w:color w:val="000000" w:themeColor="text1"/>
                <w:sz w:val="28"/>
                <w:szCs w:val="28"/>
              </w:rPr>
              <w:t xml:space="preserve">2 этап (сентябрь, 2021-июнь,2022) </w:t>
            </w:r>
          </w:p>
          <w:p w:rsidR="00272DB8" w:rsidRPr="0046355A" w:rsidRDefault="00272DB8" w:rsidP="00B311DF">
            <w:pPr>
              <w:spacing w:after="27" w:line="247" w:lineRule="auto"/>
              <w:ind w:left="-5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Апробация      2 цикл</w:t>
            </w:r>
          </w:p>
          <w:p w:rsidR="00272DB8" w:rsidRPr="0046355A" w:rsidRDefault="00272DB8" w:rsidP="00B311DF">
            <w:pPr>
              <w:spacing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Организация «горизонтального» обучения учителей в </w:t>
            </w:r>
            <w:proofErr w:type="gramStart"/>
            <w:r w:rsidRPr="0046355A">
              <w:rPr>
                <w:color w:val="000000" w:themeColor="text1"/>
                <w:sz w:val="28"/>
                <w:szCs w:val="28"/>
              </w:rPr>
              <w:t>ПОС</w:t>
            </w:r>
            <w:proofErr w:type="gramEnd"/>
            <w:r w:rsidRPr="0046355A">
              <w:rPr>
                <w:color w:val="000000" w:themeColor="text1"/>
                <w:sz w:val="28"/>
                <w:szCs w:val="28"/>
              </w:rPr>
              <w:t xml:space="preserve"> Проектирование и наблюдение уроков на основе выбранной стратегии</w:t>
            </w:r>
          </w:p>
          <w:p w:rsidR="00272DB8" w:rsidRPr="0046355A" w:rsidRDefault="00272DB8" w:rsidP="00B311DF">
            <w:pPr>
              <w:spacing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Организация открытых мероприятий регионального и муниципального уровня</w:t>
            </w:r>
          </w:p>
          <w:p w:rsidR="00272DB8" w:rsidRPr="0046355A" w:rsidRDefault="00272DB8" w:rsidP="00B311DF">
            <w:pPr>
              <w:spacing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Организация промежуточного замера в целевых группах </w:t>
            </w:r>
            <w:r>
              <w:rPr>
                <w:color w:val="000000" w:themeColor="text1"/>
                <w:sz w:val="28"/>
                <w:szCs w:val="28"/>
              </w:rPr>
              <w:t>(май 2022</w:t>
            </w:r>
            <w:r w:rsidRPr="0046355A">
              <w:rPr>
                <w:color w:val="000000" w:themeColor="text1"/>
                <w:sz w:val="28"/>
                <w:szCs w:val="28"/>
              </w:rPr>
              <w:t>)</w:t>
            </w:r>
          </w:p>
          <w:p w:rsidR="00272DB8" w:rsidRPr="0046355A" w:rsidRDefault="00272DB8" w:rsidP="00B311DF">
            <w:pPr>
              <w:spacing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 Анализ результативности</w:t>
            </w:r>
          </w:p>
          <w:p w:rsidR="00272DB8" w:rsidRPr="0046355A" w:rsidRDefault="00272DB8" w:rsidP="00B311DF">
            <w:pPr>
              <w:spacing w:after="27"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Внесение изменений в ООП</w:t>
            </w:r>
          </w:p>
          <w:p w:rsidR="00272DB8" w:rsidRPr="0046355A" w:rsidRDefault="00272DB8" w:rsidP="00B311DF">
            <w:pPr>
              <w:spacing w:after="27" w:line="247" w:lineRule="auto"/>
              <w:ind w:left="-5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Презентация результ</w:t>
            </w:r>
            <w:r>
              <w:rPr>
                <w:color w:val="000000" w:themeColor="text1"/>
                <w:sz w:val="28"/>
                <w:szCs w:val="28"/>
              </w:rPr>
              <w:t>атов на веб-совещании (июнь 2022</w:t>
            </w:r>
            <w:r w:rsidRPr="0046355A">
              <w:rPr>
                <w:color w:val="000000" w:themeColor="text1"/>
                <w:sz w:val="28"/>
                <w:szCs w:val="28"/>
              </w:rPr>
              <w:t>)</w:t>
            </w:r>
          </w:p>
          <w:p w:rsidR="00272DB8" w:rsidRDefault="00272DB8" w:rsidP="00B311DF">
            <w:pPr>
              <w:spacing w:after="27" w:line="247" w:lineRule="auto"/>
              <w:ind w:left="-5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b/>
                <w:color w:val="000000" w:themeColor="text1"/>
                <w:sz w:val="28"/>
                <w:szCs w:val="28"/>
              </w:rPr>
              <w:t>3 этап (сентябрь, 2022-июнь,2023)</w:t>
            </w:r>
            <w:r w:rsidRPr="0046355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72DB8" w:rsidRPr="0046355A" w:rsidRDefault="00272DB8" w:rsidP="00B311DF">
            <w:pPr>
              <w:spacing w:after="27" w:line="247" w:lineRule="auto"/>
              <w:ind w:left="-5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Анализ и тиражирование</w:t>
            </w:r>
          </w:p>
          <w:p w:rsidR="00272DB8" w:rsidRPr="0046355A" w:rsidRDefault="00272DB8" w:rsidP="00B311DF">
            <w:pPr>
              <w:spacing w:after="27"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 xml:space="preserve">Организация деятельности </w:t>
            </w:r>
            <w:proofErr w:type="gramStart"/>
            <w:r w:rsidRPr="0046355A">
              <w:rPr>
                <w:color w:val="000000" w:themeColor="text1"/>
                <w:sz w:val="28"/>
                <w:szCs w:val="28"/>
              </w:rPr>
              <w:t>ПОС</w:t>
            </w:r>
            <w:proofErr w:type="gramEnd"/>
            <w:r w:rsidRPr="0046355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72DB8" w:rsidRPr="0046355A" w:rsidRDefault="00272DB8" w:rsidP="00B311DF">
            <w:pPr>
              <w:spacing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Проектирование и наблюдение уроков на основе выбранной стратегии</w:t>
            </w:r>
          </w:p>
          <w:p w:rsidR="00272DB8" w:rsidRPr="0046355A" w:rsidRDefault="00272DB8" w:rsidP="00B311DF">
            <w:pPr>
              <w:spacing w:after="27"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Организация стажировок на базовой площадке</w:t>
            </w:r>
          </w:p>
          <w:p w:rsidR="00272DB8" w:rsidRPr="0046355A" w:rsidRDefault="00272DB8" w:rsidP="00B311DF">
            <w:pPr>
              <w:spacing w:after="27"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Организация итогового замера в целевых группах (май 2023)</w:t>
            </w:r>
          </w:p>
          <w:p w:rsidR="00272DB8" w:rsidRPr="0046355A" w:rsidRDefault="00272DB8" w:rsidP="00B311DF">
            <w:pPr>
              <w:spacing w:after="27"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Анализ результативности</w:t>
            </w:r>
          </w:p>
          <w:p w:rsidR="00272DB8" w:rsidRPr="0046355A" w:rsidRDefault="00272DB8" w:rsidP="00B311DF">
            <w:pPr>
              <w:spacing w:after="27" w:line="247" w:lineRule="auto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Презентация и анализ  результатов на веб-совещании (июнь 2023)</w:t>
            </w:r>
          </w:p>
          <w:p w:rsidR="00272DB8" w:rsidRPr="0046355A" w:rsidRDefault="00272DB8" w:rsidP="00B311DF">
            <w:pPr>
              <w:spacing w:after="27" w:line="247" w:lineRule="auto"/>
              <w:ind w:left="36" w:hanging="10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Разработка рекомендаций по реализации выбранной стратегии</w:t>
            </w:r>
          </w:p>
          <w:p w:rsidR="00272DB8" w:rsidRPr="0046355A" w:rsidRDefault="00272DB8" w:rsidP="00B311DF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r w:rsidRPr="0046355A">
              <w:rPr>
                <w:color w:val="000000" w:themeColor="text1"/>
                <w:sz w:val="28"/>
                <w:szCs w:val="28"/>
              </w:rPr>
              <w:t>Представление результатов на межрегиональных и международных мероприятиях  (октябрь-декабрь 2023)</w:t>
            </w:r>
          </w:p>
          <w:p w:rsidR="00272DB8" w:rsidRPr="0046355A" w:rsidRDefault="00272DB8" w:rsidP="00B311DF">
            <w:pPr>
              <w:spacing w:after="26" w:line="244" w:lineRule="auto"/>
              <w:ind w:left="250" w:hanging="10"/>
              <w:rPr>
                <w:color w:val="000000" w:themeColor="text1"/>
                <w:sz w:val="28"/>
                <w:szCs w:val="28"/>
              </w:rPr>
            </w:pP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План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особенностей реализации феномен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 и его ресурсов для формирования основных компонентов функциональной грамотности.</w:t>
            </w:r>
          </w:p>
          <w:p w:rsidR="00272DB8" w:rsidRPr="0046355A" w:rsidRDefault="00272DB8" w:rsidP="00B311DF">
            <w:pPr>
              <w:spacing w:line="13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Подготовка педагогов к формированию и развитию функциональной грамотности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школьников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средствами феномен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подхода.</w:t>
            </w:r>
          </w:p>
          <w:p w:rsidR="00272DB8" w:rsidRPr="0046355A" w:rsidRDefault="00272DB8" w:rsidP="00B311DF">
            <w:pPr>
              <w:spacing w:line="13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 и включение феноменов (явлений) для исследования в календарно-тематическое планирование рабочих программ.</w:t>
            </w:r>
          </w:p>
          <w:p w:rsidR="00272DB8" w:rsidRPr="0046355A" w:rsidRDefault="00272DB8" w:rsidP="00B311DF">
            <w:pPr>
              <w:spacing w:line="13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Проектирование рабочих программ по предмету, реализуемых на основе феномен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подхода.</w:t>
            </w:r>
          </w:p>
          <w:p w:rsidR="00272DB8" w:rsidRPr="0046355A" w:rsidRDefault="00272DB8" w:rsidP="00B311DF">
            <w:pPr>
              <w:spacing w:line="2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структуры </w:t>
            </w:r>
            <w:proofErr w:type="spellStart"/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межпредметного</w:t>
            </w:r>
            <w:proofErr w:type="spellEnd"/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учебного модуля.</w:t>
            </w:r>
          </w:p>
          <w:p w:rsidR="00272DB8" w:rsidRPr="0046355A" w:rsidRDefault="00272DB8" w:rsidP="00B311DF">
            <w:pPr>
              <w:spacing w:line="12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Проектирование и апробация учебных занятий, подбор способов </w:t>
            </w:r>
            <w:proofErr w:type="spellStart"/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фасилитации</w:t>
            </w:r>
            <w:proofErr w:type="spellEnd"/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учебной деятельности на каждом этапе, анализ проведенных учебных занятий.</w:t>
            </w:r>
          </w:p>
          <w:p w:rsidR="00272DB8" w:rsidRPr="0046355A" w:rsidRDefault="00272DB8" w:rsidP="00B311DF">
            <w:pPr>
              <w:spacing w:line="1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Проектирование целевого раздела ООП</w:t>
            </w:r>
          </w:p>
          <w:p w:rsidR="00272DB8" w:rsidRPr="0046355A" w:rsidRDefault="00272DB8" w:rsidP="00B311DF">
            <w:pPr>
              <w:spacing w:line="12" w:lineRule="exac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272DB8" w:rsidRPr="0046355A" w:rsidRDefault="00272DB8" w:rsidP="00272DB8">
            <w:pPr>
              <w:pStyle w:val="a5"/>
              <w:numPr>
                <w:ilvl w:val="0"/>
                <w:numId w:val="5"/>
              </w:numPr>
              <w:tabs>
                <w:tab w:val="left" w:pos="620"/>
              </w:tabs>
              <w:spacing w:line="232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 и систематизация опыта, разработка методического комплекта по реализации феномен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7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ориентированного подхода.</w:t>
            </w:r>
          </w:p>
          <w:p w:rsidR="00272DB8" w:rsidRPr="0046355A" w:rsidRDefault="00272DB8" w:rsidP="00B311D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72DB8" w:rsidRPr="0046355A" w:rsidTr="00272D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46355A" w:rsidRDefault="00272DB8" w:rsidP="00B311D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показатели эффективности проекта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8" w:rsidRPr="0046355A" w:rsidRDefault="00272DB8" w:rsidP="00272DB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28"/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  <w:t>Повышение рейтинговой оценки школы в муниципалитете.</w:t>
            </w:r>
          </w:p>
          <w:p w:rsidR="00272DB8" w:rsidRPr="0046355A" w:rsidRDefault="00272DB8" w:rsidP="00272DB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28"/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  <w:t>вышение качества образования.</w:t>
            </w:r>
          </w:p>
          <w:p w:rsidR="00272DB8" w:rsidRDefault="00272DB8" w:rsidP="00272DB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28"/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</w:pPr>
            <w:r w:rsidRPr="0046355A"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  <w:t>Повышение функциональной грамотности выпускников (рост уровня грамотности и чтения, математической грамотности, естественнон</w:t>
            </w:r>
            <w:r>
              <w:rPr>
                <w:rFonts w:ascii="Times New Roman" w:eastAsia="SymbolMT" w:hAnsi="Times New Roman"/>
                <w:color w:val="000000" w:themeColor="text1"/>
                <w:sz w:val="28"/>
                <w:szCs w:val="28"/>
              </w:rPr>
              <w:t>аучной грамотности обучающихся).</w:t>
            </w:r>
          </w:p>
          <w:p w:rsidR="00272DB8" w:rsidRPr="00B74F93" w:rsidRDefault="00272DB8" w:rsidP="00B311DF">
            <w:pPr>
              <w:autoSpaceDE w:val="0"/>
              <w:autoSpaceDN w:val="0"/>
              <w:adjustRightInd w:val="0"/>
              <w:ind w:left="-32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72DB8" w:rsidRPr="0046355A" w:rsidRDefault="00272DB8" w:rsidP="00272DB8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1FC" w:rsidRPr="00272DB8" w:rsidRDefault="00EF31FC" w:rsidP="00272DB8">
      <w:pPr>
        <w:jc w:val="both"/>
      </w:pPr>
    </w:p>
    <w:sectPr w:rsidR="00EF31FC" w:rsidRPr="0027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199"/>
    <w:multiLevelType w:val="hybridMultilevel"/>
    <w:tmpl w:val="54DA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A111F"/>
    <w:multiLevelType w:val="hybridMultilevel"/>
    <w:tmpl w:val="17D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552A"/>
    <w:multiLevelType w:val="hybridMultilevel"/>
    <w:tmpl w:val="D284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D6DE8"/>
    <w:multiLevelType w:val="hybridMultilevel"/>
    <w:tmpl w:val="610C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A59C3"/>
    <w:multiLevelType w:val="hybridMultilevel"/>
    <w:tmpl w:val="B590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31BE9"/>
    <w:multiLevelType w:val="hybridMultilevel"/>
    <w:tmpl w:val="EA34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3CBE24">
      <w:numFmt w:val="bullet"/>
      <w:lvlText w:val="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95A50"/>
    <w:multiLevelType w:val="hybridMultilevel"/>
    <w:tmpl w:val="DA0E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3C"/>
    <w:rsid w:val="00260E26"/>
    <w:rsid w:val="00272DB8"/>
    <w:rsid w:val="00964317"/>
    <w:rsid w:val="00A46B3C"/>
    <w:rsid w:val="00A76A25"/>
    <w:rsid w:val="00C775EA"/>
    <w:rsid w:val="00E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72DB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72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72D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72D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72DB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72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72D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72D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Kabinet7</cp:lastModifiedBy>
  <cp:revision>2</cp:revision>
  <dcterms:created xsi:type="dcterms:W3CDTF">2021-10-14T04:54:00Z</dcterms:created>
  <dcterms:modified xsi:type="dcterms:W3CDTF">2021-10-14T04:54:00Z</dcterms:modified>
</cp:coreProperties>
</file>