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41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2002- 2003 г.р.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 2002- 2003 г.р.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на приз космонавта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В.В.Терешковой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-2 место</w:t>
            </w:r>
          </w:p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– 9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настольному теннису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4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2002- 2003 г.р.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1 место</w:t>
            </w:r>
          </w:p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-3 место</w:t>
            </w:r>
          </w:p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– 1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2004- 2005 г.р.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-3 место</w:t>
            </w:r>
          </w:p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-5 место</w:t>
            </w:r>
          </w:p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– 4 место</w:t>
            </w:r>
          </w:p>
        </w:tc>
      </w:tr>
      <w:tr w:rsidR="007D2028" w:rsidTr="007D20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71 годовщине со Дня Победы в ВОВ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28" w:rsidRDefault="007D2028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– 4 место</w:t>
            </w:r>
          </w:p>
        </w:tc>
      </w:tr>
    </w:tbl>
    <w:p w:rsidR="007D2028" w:rsidRPr="007D2028" w:rsidRDefault="007D2028" w:rsidP="007D20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D2028">
        <w:rPr>
          <w:rFonts w:ascii="Times New Roman" w:hAnsi="Times New Roman" w:cs="Times New Roman"/>
          <w:b/>
          <w:sz w:val="24"/>
          <w:szCs w:val="24"/>
          <w:u w:val="single"/>
        </w:rPr>
        <w:t>СПОРТИВНЫЕ ДОСТИЖЕНИЯ УЧАЩИХСЯ ЗА 2016-2017 УЧЕБНЫЙ ГОД</w:t>
      </w:r>
    </w:p>
    <w:bookmarkEnd w:id="0"/>
    <w:p w:rsidR="007D2028" w:rsidRDefault="007D2028" w:rsidP="007D2028">
      <w:pPr>
        <w:rPr>
          <w:rFonts w:ascii="Times New Roman" w:hAnsi="Times New Roman" w:cs="Times New Roman"/>
          <w:sz w:val="24"/>
          <w:szCs w:val="24"/>
        </w:rPr>
      </w:pPr>
    </w:p>
    <w:p w:rsidR="007D2028" w:rsidRDefault="007D2028" w:rsidP="007D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7 учащихся школы в 2016-2017 учебном году принимали участие в сдаче норм ГТО.</w:t>
      </w:r>
    </w:p>
    <w:p w:rsidR="008B060E" w:rsidRDefault="008B060E"/>
    <w:sectPr w:rsidR="008B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B"/>
    <w:rsid w:val="007C1A1B"/>
    <w:rsid w:val="007D2028"/>
    <w:rsid w:val="00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2017-08-23T06:56:00Z</dcterms:created>
  <dcterms:modified xsi:type="dcterms:W3CDTF">2017-08-23T06:58:00Z</dcterms:modified>
</cp:coreProperties>
</file>